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40" w:lineRule="auto"/>
        <w:rPr/>
      </w:pPr>
      <w:bookmarkStart w:colFirst="0" w:colLast="0" w:name="_ye4cpqtiqcng" w:id="0"/>
      <w:bookmarkEnd w:id="0"/>
      <w:r w:rsidDel="00000000" w:rsidR="00000000" w:rsidRPr="00000000">
        <w:rPr>
          <w:rtl w:val="0"/>
        </w:rPr>
        <w:t xml:space="preserve">Simple Budget Planning Template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Download this template or save a copy to your Google Drive.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Use this template to brainstorm and list out the key activities and the expected resources — both monetary and non-monetary — needed for each activity. The first row has been filled as an example.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795.0" w:type="dxa"/>
        <w:jc w:val="left"/>
        <w:tblLayout w:type="fixed"/>
        <w:tblLook w:val="0400"/>
      </w:tblPr>
      <w:tblGrid>
        <w:gridCol w:w="2010"/>
        <w:gridCol w:w="6285"/>
        <w:gridCol w:w="2520"/>
        <w:gridCol w:w="1980"/>
        <w:tblGridChange w:id="0">
          <w:tblGrid>
            <w:gridCol w:w="2010"/>
            <w:gridCol w:w="6285"/>
            <w:gridCol w:w="2520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milestone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Non-monetary resources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Monetary resources needed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Identify problem area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Conduct topic research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 Explore informative articles, websites, and materials related to chosen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topic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1-2 hours of class time dedicated to research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$15 subscription to online publication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fffff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ffffff" w:space="0" w:sz="8" w:val="single"/>
              <w:bottom w:color="fffff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Total: $15</w:t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widowControl w:val="0"/>
      <w:spacing w:after="100" w:before="100" w:lineRule="auto"/>
      <w:jc w:val="right"/>
      <w:rPr>
        <w:color w:val="294015"/>
      </w:rPr>
    </w:pPr>
    <w:hyperlink r:id="rId1">
      <w:r w:rsidDel="00000000" w:rsidR="00000000" w:rsidRPr="00000000">
        <w:rPr>
          <w:color w:val="294015"/>
          <w:sz w:val="20"/>
          <w:szCs w:val="20"/>
          <w:u w:val="single"/>
          <w:rtl w:val="0"/>
        </w:rPr>
        <w:t xml:space="preserve">PowerYourFuture.CTEMomentum.com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tabs>
        <w:tab w:val="center" w:leader="none" w:pos="4680"/>
        <w:tab w:val="right" w:leader="none" w:pos="9360"/>
      </w:tabs>
      <w:spacing w:line="276" w:lineRule="auto"/>
      <w:rPr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2654680" cy="471488"/>
          <wp:effectExtent b="0" l="0" r="0" t="0"/>
          <wp:docPr descr="CTE Momentum, Power Your Future Challenge logo" id="1" name="image1.png"/>
          <a:graphic>
            <a:graphicData uri="http://schemas.openxmlformats.org/drawingml/2006/picture">
              <pic:pic>
                <pic:nvPicPr>
                  <pic:cNvPr descr="CTE Momentum, Power Your Future Challenge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54680" cy="4714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center" w:leader="none" w:pos="4680"/>
        <w:tab w:val="right" w:leader="none" w:pos="9360"/>
      </w:tabs>
      <w:spacing w:line="240" w:lineRule="auto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poweryourfuture.ctemomentum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